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70" w:rsidRPr="005C6292" w:rsidRDefault="00960A70" w:rsidP="005C6292">
      <w:pPr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партнерство</w:t>
      </w:r>
    </w:p>
    <w:p w:rsidR="00B22AA1" w:rsidRPr="0091472C" w:rsidRDefault="00B22AA1" w:rsidP="0091472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1472C">
        <w:rPr>
          <w:rFonts w:ascii="Times New Roman" w:hAnsi="Times New Roman" w:cs="Times New Roman"/>
          <w:bCs/>
          <w:sz w:val="28"/>
          <w:szCs w:val="28"/>
        </w:rPr>
        <w:t>Нижневартовский</w:t>
      </w:r>
      <w:proofErr w:type="spellEnd"/>
      <w:r w:rsidRPr="0091472C">
        <w:rPr>
          <w:rFonts w:ascii="Times New Roman" w:hAnsi="Times New Roman" w:cs="Times New Roman"/>
          <w:bCs/>
          <w:sz w:val="28"/>
          <w:szCs w:val="28"/>
        </w:rPr>
        <w:t xml:space="preserve"> социально – гуманитарный колледж  организует межведомственное взаимодействие по вопросам профессионального образования инвалидов и лиц с ОВЗ и последующего их трудоустройства</w:t>
      </w:r>
      <w:r w:rsidR="005C6292">
        <w:rPr>
          <w:rFonts w:ascii="Times New Roman" w:hAnsi="Times New Roman" w:cs="Times New Roman"/>
          <w:bCs/>
          <w:sz w:val="28"/>
          <w:szCs w:val="28"/>
        </w:rPr>
        <w:t>.</w:t>
      </w:r>
    </w:p>
    <w:p w:rsidR="00B22AA1" w:rsidRPr="0091472C" w:rsidRDefault="00B22AA1" w:rsidP="009147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>Общее количество партнеров – федеральных научных и методических центров, а также других организаций федерального уровня – 15.</w:t>
      </w:r>
    </w:p>
    <w:p w:rsidR="00B22AA1" w:rsidRPr="0091472C" w:rsidRDefault="00B22AA1" w:rsidP="009147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>Количество соглашений о социальном партнерстве с организациями региональной системы инклюзивного образования, организациями высшего образования, научными организациями- 32.</w:t>
      </w:r>
    </w:p>
    <w:p w:rsidR="00B22AA1" w:rsidRPr="0091472C" w:rsidRDefault="00B22AA1" w:rsidP="009147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>Количество соглашений с представителями бизнеса и организациями социальной сферы субъекта РФ о социальном партнерстве, содействии трудоустройству, профильной подготовки лиц с ОВЗ и инвалидов – 250.</w:t>
      </w:r>
    </w:p>
    <w:p w:rsidR="005C6292" w:rsidRDefault="005C6292" w:rsidP="009147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0A70" w:rsidRPr="0091472C" w:rsidRDefault="00960A70" w:rsidP="009147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>Перечень соглашений о социальном партнерстве с организациями региональной системы инклюзивного образования, организациями высшего образования, научными организациями</w:t>
      </w:r>
    </w:p>
    <w:p w:rsidR="004D30E3" w:rsidRPr="0091472C" w:rsidRDefault="004D30E3" w:rsidP="0091472C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промышленно-технологический колледж»</w:t>
      </w:r>
    </w:p>
    <w:p w:rsidR="004D30E3" w:rsidRPr="0091472C" w:rsidRDefault="004D30E3" w:rsidP="0091472C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Орловской области «Орловский технологический техникум»</w:t>
      </w:r>
    </w:p>
    <w:p w:rsidR="004D30E3" w:rsidRPr="0091472C" w:rsidRDefault="004D30E3" w:rsidP="0091472C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«Костромской машиностроительный техникум» </w:t>
      </w:r>
    </w:p>
    <w:p w:rsidR="004D30E3" w:rsidRPr="0091472C" w:rsidRDefault="004D30E3" w:rsidP="0091472C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Республики Саха (Якутия) «Южно-Якутский технологический колледж»</w:t>
      </w:r>
    </w:p>
    <w:p w:rsidR="004D30E3" w:rsidRPr="0091472C" w:rsidRDefault="004D30E3" w:rsidP="0091472C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>Государственное казенное профессиональное образовательное учреждение «Кабардино-Балкарский гуманитарно-технический колледж»</w:t>
      </w:r>
    </w:p>
    <w:p w:rsidR="004D30E3" w:rsidRPr="0091472C" w:rsidRDefault="004D30E3" w:rsidP="0091472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72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профессиональное образовательное учреждение «Челябинский государственный промышленно-гуманитарный техникум имени А.В. Яковлева»</w:t>
      </w:r>
    </w:p>
    <w:p w:rsidR="004D30E3" w:rsidRPr="0091472C" w:rsidRDefault="004D30E3" w:rsidP="0091472C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1472C">
        <w:rPr>
          <w:rFonts w:ascii="Times New Roman" w:hAnsi="Times New Roman" w:cs="Times New Roman"/>
          <w:sz w:val="28"/>
          <w:szCs w:val="28"/>
          <w:lang w:eastAsia="ru-RU" w:bidi="ru-RU"/>
        </w:rPr>
        <w:t>Бюджетное профессиональное образовательное учреждение Омской области «Омский колледж профессиональных технологий»</w:t>
      </w:r>
    </w:p>
    <w:p w:rsidR="004D30E3" w:rsidRPr="0091472C" w:rsidRDefault="004D30E3" w:rsidP="0091472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72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профессиональное образовательное учреждение Тюменской области «</w:t>
      </w:r>
      <w:proofErr w:type="spellStart"/>
      <w:r w:rsidRPr="0091472C">
        <w:rPr>
          <w:rFonts w:ascii="Times New Roman" w:hAnsi="Times New Roman" w:cs="Times New Roman"/>
          <w:sz w:val="28"/>
          <w:szCs w:val="28"/>
          <w:shd w:val="clear" w:color="auto" w:fill="FFFFFF"/>
        </w:rPr>
        <w:t>Западно-Сибирский</w:t>
      </w:r>
      <w:proofErr w:type="spellEnd"/>
      <w:r w:rsidRPr="00914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колледж»</w:t>
      </w:r>
    </w:p>
    <w:p w:rsidR="004D30E3" w:rsidRPr="0091472C" w:rsidRDefault="004D30E3" w:rsidP="0091472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«Уфимский колледж статистики, информатики и вычислительной техники»</w:t>
      </w:r>
    </w:p>
    <w:p w:rsidR="004D30E3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профессиональное образовательное учреждение  Москвы "Технологический колледж № 21"</w:t>
      </w:r>
    </w:p>
    <w:p w:rsidR="004D30E3" w:rsidRPr="0091472C" w:rsidRDefault="004D30E3" w:rsidP="005C6292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 Москвы  «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Педагогичекий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колледж №18 Митино»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ГОУ </w:t>
      </w:r>
      <w:r w:rsidR="00960A70" w:rsidRPr="009147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медицинский колледж»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"Междуреченский агропромышленный колледж"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медицинский колледж"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политехнический колледж"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"Югорский политехнический колледж"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Радужнинский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политехнический колледж"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Лангепасский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политехнический колледж"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строительный колледж"</w:t>
      </w:r>
    </w:p>
    <w:p w:rsidR="00960A70" w:rsidRPr="0091472C" w:rsidRDefault="00960A70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4D30E3"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="004D30E3"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4D30E3"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Pr="009147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Урайский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Игримский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политехнический колледж"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"Советский политехнический колледж"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"Ханты-Мансийский технолого-педагогический колледж"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"Белоярский политехнический колледж"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Когалымский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политехнический колледж"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Мегионский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политехнический колледж"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БУ СПО ХМАО – 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960A70" w:rsidRPr="0091472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Няганский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технологический колледж"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Ханты-Мансийского автономного округа – 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</w:t>
      </w:r>
      <w:r w:rsidR="00960A70" w:rsidRPr="009147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Нефтеюганская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школа-интернат для </w:t>
      </w:r>
      <w:proofErr w:type="gramStart"/>
      <w:r w:rsidR="00960A70" w:rsidRPr="009147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Ханты-Мансийского автономного округа – 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</w:t>
      </w:r>
      <w:r w:rsidR="00960A70" w:rsidRPr="009147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Урайская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школа-интернат для </w:t>
      </w:r>
      <w:proofErr w:type="gramStart"/>
      <w:r w:rsidR="00960A70" w:rsidRPr="009147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</w:t>
      </w:r>
    </w:p>
    <w:p w:rsidR="00960A70" w:rsidRPr="0091472C" w:rsidRDefault="004D30E3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Ханты-Мансийского автономного округа – 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</w:t>
      </w:r>
      <w:r w:rsidR="00960A70" w:rsidRPr="009147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0A70" w:rsidRPr="0091472C"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школа для </w:t>
      </w:r>
      <w:proofErr w:type="gramStart"/>
      <w:r w:rsidR="00960A70" w:rsidRPr="009147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0A70" w:rsidRPr="0091472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№ 1»</w:t>
      </w:r>
    </w:p>
    <w:p w:rsidR="00960A70" w:rsidRPr="0091472C" w:rsidRDefault="00960A70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  <w:r w:rsidR="004D30E3"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Ханты-Мансийского автономного округа – </w:t>
      </w:r>
      <w:proofErr w:type="spellStart"/>
      <w:r w:rsidR="004D30E3"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="004D30E3"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</w:t>
      </w:r>
      <w:r w:rsidRPr="009147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472C"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 w:rsidRPr="0091472C">
        <w:rPr>
          <w:rFonts w:ascii="Times New Roman" w:hAnsi="Times New Roman" w:cs="Times New Roman"/>
          <w:sz w:val="28"/>
          <w:szCs w:val="28"/>
        </w:rPr>
        <w:t xml:space="preserve"> школа для </w:t>
      </w:r>
      <w:proofErr w:type="gramStart"/>
      <w:r w:rsidRPr="009147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472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№ 2»</w:t>
      </w:r>
    </w:p>
    <w:p w:rsidR="00960A70" w:rsidRPr="0091472C" w:rsidRDefault="00960A70" w:rsidP="005C6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Казенное общеобразовательное учреждение Ханты-Мансийского автономного округа – 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«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Излучинская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школа-интернат для </w:t>
      </w:r>
      <w:proofErr w:type="gram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здоровья»</w:t>
      </w:r>
    </w:p>
    <w:p w:rsidR="00960A70" w:rsidRPr="0091472C" w:rsidRDefault="00960A70" w:rsidP="005C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Ханты-Мансийского автономного округа – 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Мегионскаяшкола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Pr="00914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70" w:rsidRPr="0091472C" w:rsidRDefault="00960A70" w:rsidP="005C6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Ханты-Мансийского автономного округа – 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школа-детский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для </w:t>
      </w:r>
      <w:proofErr w:type="gram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здоровья»</w:t>
      </w:r>
    </w:p>
    <w:p w:rsidR="00960A70" w:rsidRPr="0091472C" w:rsidRDefault="00960A70" w:rsidP="005C6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Ханты-Мансийского автономного округа – 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школа для </w:t>
      </w:r>
      <w:proofErr w:type="gram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здоровья»</w:t>
      </w:r>
    </w:p>
    <w:p w:rsidR="00960A70" w:rsidRPr="0091472C" w:rsidRDefault="00960A70" w:rsidP="005C6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Ханты-Мансийского автономного округа – 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школа с профессиональной подготовкой для </w:t>
      </w:r>
      <w:proofErr w:type="gram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здоровья»</w:t>
      </w:r>
    </w:p>
    <w:p w:rsidR="00960A70" w:rsidRPr="0091472C" w:rsidRDefault="00960A70" w:rsidP="009147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Ханты-Мансийского автономного округа – 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«Солнечная школа-интернат для </w:t>
      </w:r>
      <w:proofErr w:type="gram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здоровья»</w:t>
      </w:r>
    </w:p>
    <w:p w:rsidR="00960A70" w:rsidRPr="0091472C" w:rsidRDefault="00960A70" w:rsidP="009147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учреждение Ханты-Мансийского автономного округа – 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Нижневартовская</w:t>
      </w:r>
      <w:proofErr w:type="spellEnd"/>
      <w:r w:rsidR="00A16C2E"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санаторная школа»</w:t>
      </w:r>
    </w:p>
    <w:p w:rsidR="00960A70" w:rsidRPr="0091472C" w:rsidRDefault="00960A70" w:rsidP="009147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73F" w:rsidRPr="0091472C" w:rsidRDefault="0088273F" w:rsidP="0091472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0C8" w:rsidRPr="0091472C" w:rsidRDefault="005550C8" w:rsidP="009147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9C5" w:rsidRPr="00960A70" w:rsidRDefault="005B29C5" w:rsidP="00960A70">
      <w:pPr>
        <w:spacing w:after="0"/>
        <w:jc w:val="both"/>
        <w:rPr>
          <w:rFonts w:cstheme="minorHAnsi"/>
          <w:sz w:val="24"/>
          <w:szCs w:val="24"/>
        </w:rPr>
      </w:pPr>
    </w:p>
    <w:sectPr w:rsidR="005B29C5" w:rsidRPr="00960A70" w:rsidSect="0012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2F4"/>
    <w:multiLevelType w:val="multilevel"/>
    <w:tmpl w:val="91B65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9C5"/>
    <w:rsid w:val="00000991"/>
    <w:rsid w:val="00123436"/>
    <w:rsid w:val="00187C04"/>
    <w:rsid w:val="0025653B"/>
    <w:rsid w:val="003F2C79"/>
    <w:rsid w:val="004D30E3"/>
    <w:rsid w:val="004F2310"/>
    <w:rsid w:val="005550C8"/>
    <w:rsid w:val="005918B4"/>
    <w:rsid w:val="005B29C5"/>
    <w:rsid w:val="005C6292"/>
    <w:rsid w:val="0088273F"/>
    <w:rsid w:val="0088413D"/>
    <w:rsid w:val="0091472C"/>
    <w:rsid w:val="00960A70"/>
    <w:rsid w:val="00A16C2E"/>
    <w:rsid w:val="00B22AA1"/>
    <w:rsid w:val="00CA01B5"/>
    <w:rsid w:val="00FD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36"/>
  </w:style>
  <w:style w:type="paragraph" w:styleId="4">
    <w:name w:val="heading 4"/>
    <w:basedOn w:val="a"/>
    <w:link w:val="40"/>
    <w:uiPriority w:val="9"/>
    <w:qFormat/>
    <w:rsid w:val="005550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9C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55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550C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D3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kachan_rn</dc:creator>
  <cp:lastModifiedBy>kachan_rn</cp:lastModifiedBy>
  <cp:revision>2</cp:revision>
  <dcterms:created xsi:type="dcterms:W3CDTF">2020-09-18T08:03:00Z</dcterms:created>
  <dcterms:modified xsi:type="dcterms:W3CDTF">2020-09-18T08:03:00Z</dcterms:modified>
</cp:coreProperties>
</file>